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8F5B1" w14:textId="7D0C5B7A" w:rsidR="000B6A84" w:rsidRDefault="001A76A4" w:rsidP="00753DD6">
      <w:pPr>
        <w:pStyle w:val="Title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6A84">
        <w:rPr>
          <w:rFonts w:ascii="Times New Roman" w:hAnsi="Times New Roman" w:cs="Times New Roman"/>
          <w:color w:val="auto"/>
          <w:sz w:val="24"/>
          <w:szCs w:val="24"/>
        </w:rPr>
        <w:t>Supplementary Materials</w:t>
      </w:r>
      <w:r w:rsidR="000B6A84" w:rsidRPr="000B6A84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 w:rsidR="000B6A84" w:rsidRPr="000B6A8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Distribution, abundance</w:t>
      </w:r>
      <w:r w:rsidR="005955DC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0B6A84" w:rsidRPr="000B6A8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0B6A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health indicators of the critically endangered coral species </w:t>
      </w:r>
      <w:r w:rsidR="000B6A84" w:rsidRPr="00676F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Acropora cervicornis</w:t>
      </w:r>
      <w:r w:rsidR="000B6A8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0B6A84">
        <w:rPr>
          <w:rFonts w:ascii="Times New Roman" w:eastAsia="Times New Roman" w:hAnsi="Times New Roman" w:cs="Times New Roman"/>
          <w:color w:val="000000"/>
          <w:sz w:val="24"/>
          <w:szCs w:val="24"/>
        </w:rPr>
        <w:t>in Los Roques National Park, 2014.</w:t>
      </w:r>
    </w:p>
    <w:p w14:paraId="06A40059" w14:textId="2368A1BA" w:rsidR="001A76A4" w:rsidRPr="001A76A4" w:rsidRDefault="001A76A4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2868970" w14:textId="7FFAC7BE" w:rsidR="001737FC" w:rsidRPr="00753DD6" w:rsidRDefault="00753D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12A4DF" wp14:editId="286EF5BA">
            <wp:simplePos x="0" y="0"/>
            <wp:positionH relativeFrom="column">
              <wp:posOffset>-209550</wp:posOffset>
            </wp:positionH>
            <wp:positionV relativeFrom="paragraph">
              <wp:posOffset>259715</wp:posOffset>
            </wp:positionV>
            <wp:extent cx="6333720" cy="4758055"/>
            <wp:effectExtent l="0" t="0" r="0" b="4445"/>
            <wp:wrapNone/>
            <wp:docPr id="1" name="Picture 1" descr="A picture containing text,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ifferent, colorfu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3"/>
                    <a:stretch/>
                  </pic:blipFill>
                  <pic:spPr bwMode="auto">
                    <a:xfrm>
                      <a:off x="0" y="0"/>
                      <a:ext cx="6340686" cy="47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7FC"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 1. </w:t>
      </w:r>
      <w:r>
        <w:rPr>
          <w:rFonts w:ascii="Times New Roman" w:hAnsi="Times New Roman" w:cs="Times New Roman"/>
          <w:sz w:val="24"/>
          <w:szCs w:val="24"/>
        </w:rPr>
        <w:t>Benthic groups</w:t>
      </w:r>
    </w:p>
    <w:p w14:paraId="0D63657D" w14:textId="3399611A" w:rsidR="00753DD6" w:rsidRDefault="00753DD6">
      <w:pPr>
        <w:rPr>
          <w:noProof/>
        </w:rPr>
      </w:pPr>
    </w:p>
    <w:p w14:paraId="3B7DB68E" w14:textId="5D06A483" w:rsidR="001737FC" w:rsidRDefault="001737FC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E21319" w14:textId="08A16296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4FD442" w14:textId="3B8EB18F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3E7CA9" w14:textId="344144B3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F550AF" w14:textId="4C251241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3A28CC" w14:textId="633BE423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ABFE3E" w14:textId="604536BC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51BC90" w14:textId="0CBBBA3B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E41BB7" w14:textId="0207EA64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B7A692" w14:textId="147DD0E9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C44903" w14:textId="3A31C288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00B3AD" w14:textId="0FF9A647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6CAEA2" w14:textId="1F746993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02F575" w14:textId="1C8F672B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75920C" w14:textId="6D709D64" w:rsidR="00753DD6" w:rsidRDefault="00753DD6" w:rsidP="00753D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492C85" w14:textId="77777777" w:rsidR="00753DD6" w:rsidRDefault="00753DD6" w:rsidP="00753DD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01893" w14:textId="132C947D" w:rsidR="00753DD6" w:rsidRPr="00753DD6" w:rsidRDefault="00753DD6" w:rsidP="00753D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 1. </w:t>
      </w:r>
      <w:r>
        <w:rPr>
          <w:rFonts w:ascii="Times New Roman" w:hAnsi="Times New Roman" w:cs="Times New Roman"/>
          <w:sz w:val="24"/>
          <w:szCs w:val="24"/>
        </w:rPr>
        <w:t xml:space="preserve">Example images of general benthic groups </w:t>
      </w:r>
      <w:r>
        <w:rPr>
          <w:rFonts w:ascii="Times New Roman" w:hAnsi="Times New Roman" w:cs="Times New Roman"/>
          <w:sz w:val="24"/>
          <w:szCs w:val="24"/>
        </w:rPr>
        <w:t xml:space="preserve">across different locations (a-d). 1: </w:t>
      </w:r>
      <w:r>
        <w:rPr>
          <w:rFonts w:ascii="Times New Roman" w:hAnsi="Times New Roman" w:cs="Times New Roman"/>
          <w:i/>
          <w:iCs/>
          <w:sz w:val="24"/>
          <w:szCs w:val="24"/>
        </w:rPr>
        <w:t>Halimeda sp.</w:t>
      </w:r>
      <w:r>
        <w:rPr>
          <w:rFonts w:ascii="Times New Roman" w:hAnsi="Times New Roman" w:cs="Times New Roman"/>
          <w:sz w:val="24"/>
          <w:szCs w:val="24"/>
        </w:rPr>
        <w:t xml:space="preserve">; 2: Sponges; 3: Macroalgae; </w:t>
      </w:r>
      <w:proofErr w:type="gramStart"/>
      <w:r>
        <w:rPr>
          <w:rFonts w:ascii="Times New Roman" w:hAnsi="Times New Roman" w:cs="Times New Roman"/>
          <w:sz w:val="24"/>
          <w:szCs w:val="24"/>
        </w:rPr>
        <w:t>4:Octocoral</w:t>
      </w:r>
      <w:proofErr w:type="gramEnd"/>
      <w:r>
        <w:rPr>
          <w:rFonts w:ascii="Times New Roman" w:hAnsi="Times New Roman" w:cs="Times New Roman"/>
          <w:sz w:val="24"/>
          <w:szCs w:val="24"/>
        </w:rPr>
        <w:t>; 5: Scleractinian.</w:t>
      </w:r>
    </w:p>
    <w:p w14:paraId="55A5E6C4" w14:textId="77777777" w:rsidR="00753DD6" w:rsidRDefault="00753DD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E99741" w14:textId="78A7BA60" w:rsidR="001D314F" w:rsidRPr="000B6A84" w:rsidRDefault="001A7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 </w:t>
      </w:r>
      <w:r w:rsidR="001737F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B6A8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B6A84">
        <w:rPr>
          <w:rFonts w:ascii="Times New Roman" w:hAnsi="Times New Roman" w:cs="Times New Roman"/>
          <w:sz w:val="24"/>
          <w:szCs w:val="24"/>
        </w:rPr>
        <w:t>Species saturation curves.</w:t>
      </w:r>
    </w:p>
    <w:p w14:paraId="78B0CE68" w14:textId="2C462C6C" w:rsidR="002226AF" w:rsidRPr="001A76A4" w:rsidRDefault="00816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Species saturation curves </w:t>
      </w:r>
      <w:r w:rsidR="005955DC">
        <w:rPr>
          <w:rFonts w:ascii="Times New Roman" w:hAnsi="Times New Roman" w:cs="Times New Roman"/>
          <w:sz w:val="24"/>
          <w:szCs w:val="24"/>
        </w:rPr>
        <w:t xml:space="preserve">to </w:t>
      </w:r>
      <w:r w:rsidR="000B6A84">
        <w:rPr>
          <w:rFonts w:ascii="Times New Roman" w:hAnsi="Times New Roman" w:cs="Times New Roman"/>
          <w:sz w:val="24"/>
          <w:szCs w:val="24"/>
        </w:rPr>
        <w:t xml:space="preserve">determine the number of points to be analyzed on each transect </w:t>
      </w:r>
      <w:r w:rsidR="005955DC">
        <w:rPr>
          <w:rFonts w:ascii="Times New Roman" w:hAnsi="Times New Roman" w:cs="Times New Roman"/>
          <w:sz w:val="24"/>
          <w:szCs w:val="24"/>
        </w:rPr>
        <w:t xml:space="preserve">to estimate </w:t>
      </w:r>
      <w:r w:rsidR="000B6A84">
        <w:rPr>
          <w:rFonts w:ascii="Times New Roman" w:hAnsi="Times New Roman" w:cs="Times New Roman"/>
          <w:sz w:val="24"/>
          <w:szCs w:val="24"/>
        </w:rPr>
        <w:t>community structure and</w:t>
      </w:r>
      <w:r w:rsidR="005955DC">
        <w:rPr>
          <w:rFonts w:ascii="Times New Roman" w:hAnsi="Times New Roman" w:cs="Times New Roman"/>
          <w:sz w:val="24"/>
          <w:szCs w:val="24"/>
        </w:rPr>
        <w:t xml:space="preserve"> biotic and abiotic</w:t>
      </w:r>
      <w:r w:rsidR="000B6A84">
        <w:rPr>
          <w:rFonts w:ascii="Times New Roman" w:hAnsi="Times New Roman" w:cs="Times New Roman"/>
          <w:sz w:val="24"/>
          <w:szCs w:val="24"/>
        </w:rPr>
        <w:t xml:space="preserve"> cover. </w:t>
      </w:r>
      <w:r w:rsidR="005955DC">
        <w:rPr>
          <w:rFonts w:ascii="Times New Roman" w:hAnsi="Times New Roman" w:cs="Times New Roman"/>
          <w:sz w:val="24"/>
          <w:szCs w:val="24"/>
        </w:rPr>
        <w:t>The curves were done in 23 photomosaics (n = 44).</w:t>
      </w:r>
    </w:p>
    <w:p w14:paraId="7229EC67" w14:textId="4865B1A8" w:rsidR="00816163" w:rsidRDefault="00B85A1A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816163" w:rsidRPr="005E5591">
          <w:rPr>
            <w:rStyle w:val="Hyperlink"/>
            <w:rFonts w:ascii="Times New Roman" w:hAnsi="Times New Roman" w:cs="Times New Roman"/>
            <w:sz w:val="24"/>
            <w:szCs w:val="24"/>
          </w:rPr>
          <w:t>https://github.com/Stephanocoenia/cervicornisLR/tree/main/supplements</w:t>
        </w:r>
      </w:hyperlink>
    </w:p>
    <w:p w14:paraId="75B9C9B7" w14:textId="77777777" w:rsidR="00753DD6" w:rsidRDefault="00753DD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8A611E" w14:textId="3071A751" w:rsidR="002226AF" w:rsidRDefault="002226AF">
      <w:pPr>
        <w:rPr>
          <w:rFonts w:ascii="Times New Roman" w:hAnsi="Times New Roman" w:cs="Times New Roman"/>
          <w:sz w:val="24"/>
          <w:szCs w:val="24"/>
        </w:rPr>
      </w:pPr>
      <w:r w:rsidRPr="001A76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F384F35" wp14:editId="3C37DB78">
            <wp:simplePos x="0" y="0"/>
            <wp:positionH relativeFrom="column">
              <wp:posOffset>63500</wp:posOffset>
            </wp:positionH>
            <wp:positionV relativeFrom="paragraph">
              <wp:posOffset>567262</wp:posOffset>
            </wp:positionV>
            <wp:extent cx="5731510" cy="4297680"/>
            <wp:effectExtent l="0" t="0" r="2540" b="7620"/>
            <wp:wrapNone/>
            <wp:docPr id="9" name="Picture 9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6A4">
        <w:rPr>
          <w:rFonts w:ascii="Times New Roman" w:hAnsi="Times New Roman" w:cs="Times New Roman"/>
          <w:sz w:val="24"/>
          <w:szCs w:val="24"/>
        </w:rPr>
        <w:br/>
      </w:r>
      <w:r w:rsidR="000B6A84">
        <w:rPr>
          <w:rFonts w:ascii="Times New Roman" w:hAnsi="Times New Roman" w:cs="Times New Roman"/>
          <w:b/>
          <w:bCs/>
          <w:sz w:val="24"/>
          <w:szCs w:val="24"/>
        </w:rPr>
        <w:t xml:space="preserve">Supplememtary material </w:t>
      </w:r>
      <w:r w:rsidR="001737F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76A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A76A4">
        <w:rPr>
          <w:rFonts w:ascii="Times New Roman" w:hAnsi="Times New Roman" w:cs="Times New Roman"/>
          <w:sz w:val="24"/>
          <w:szCs w:val="24"/>
        </w:rPr>
        <w:t>Health status determination</w:t>
      </w:r>
    </w:p>
    <w:p w14:paraId="7031423F" w14:textId="2CC76339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783650C1" w14:textId="56C4EE27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5BF139B0" w14:textId="503F07E0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1D1E0EA5" w14:textId="2524837E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04D5516B" w14:textId="06A124C8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6F0CB4E4" w14:textId="55847D6C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56CC75F8" w14:textId="7CD68DD9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4E0CA71B" w14:textId="56739897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2BB1B445" w14:textId="5B5D859E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2DDBF456" w14:textId="6A395D55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35BE7AC5" w14:textId="677898D4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188BDEE0" w14:textId="48F1F364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05133021" w14:textId="4C2A0B93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040AD8FA" w14:textId="2F32A8BE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45804429" w14:textId="64C3A924" w:rsidR="005955DC" w:rsidRP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413CB886" w14:textId="517FBC7A" w:rsidR="005955DC" w:rsidRDefault="005955DC" w:rsidP="005955DC">
      <w:pPr>
        <w:rPr>
          <w:rFonts w:ascii="Times New Roman" w:hAnsi="Times New Roman" w:cs="Times New Roman"/>
          <w:sz w:val="24"/>
          <w:szCs w:val="24"/>
        </w:rPr>
      </w:pPr>
    </w:p>
    <w:p w14:paraId="2C6E7F52" w14:textId="28B6C8A2" w:rsidR="005955DC" w:rsidRDefault="005955DC" w:rsidP="005955DC">
      <w:pPr>
        <w:tabs>
          <w:tab w:val="left" w:pos="3031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 </w:t>
      </w:r>
      <w:r w:rsidR="001737FC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Visual examples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Acropora cervicornis </w:t>
      </w:r>
      <w:r>
        <w:rPr>
          <w:rFonts w:ascii="Times New Roman" w:hAnsi="Times New Roman" w:cs="Times New Roman"/>
          <w:sz w:val="24"/>
          <w:szCs w:val="24"/>
        </w:rPr>
        <w:t xml:space="preserve">thicket’s health indicators. (a) </w:t>
      </w:r>
      <w:r>
        <w:rPr>
          <w:rFonts w:ascii="Times New Roman" w:hAnsi="Times New Roman" w:cs="Times New Roman"/>
          <w:i/>
          <w:sz w:val="24"/>
          <w:szCs w:val="24"/>
        </w:rPr>
        <w:t xml:space="preserve">A. cervicornis </w:t>
      </w:r>
      <w:r>
        <w:rPr>
          <w:rFonts w:ascii="Times New Roman" w:hAnsi="Times New Roman" w:cs="Times New Roman"/>
          <w:iCs/>
          <w:sz w:val="24"/>
          <w:szCs w:val="24"/>
        </w:rPr>
        <w:t xml:space="preserve">live tissue; (b) </w:t>
      </w:r>
      <w:r>
        <w:rPr>
          <w:rFonts w:ascii="Times New Roman" w:hAnsi="Times New Roman" w:cs="Times New Roman"/>
          <w:i/>
          <w:sz w:val="24"/>
          <w:szCs w:val="24"/>
        </w:rPr>
        <w:t xml:space="preserve">A. cervicornis </w:t>
      </w:r>
      <w:r>
        <w:rPr>
          <w:rFonts w:ascii="Times New Roman" w:hAnsi="Times New Roman" w:cs="Times New Roman"/>
          <w:iCs/>
          <w:sz w:val="24"/>
          <w:szCs w:val="24"/>
        </w:rPr>
        <w:t xml:space="preserve">dead tissue; (c) tissue with white band disease; (d) coral rubble. </w:t>
      </w:r>
    </w:p>
    <w:p w14:paraId="50160DBD" w14:textId="7919F921" w:rsidR="008A67B6" w:rsidRDefault="008A67B6" w:rsidP="005955DC">
      <w:pPr>
        <w:tabs>
          <w:tab w:val="left" w:pos="3031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4774F49" w14:textId="77777777" w:rsidR="008A67B6" w:rsidRPr="005955DC" w:rsidRDefault="008A67B6" w:rsidP="005955DC">
      <w:pPr>
        <w:tabs>
          <w:tab w:val="left" w:pos="3031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sectPr w:rsidR="008A67B6" w:rsidRPr="005955D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DE35E" w14:textId="77777777" w:rsidR="00B85A1A" w:rsidRDefault="00B85A1A" w:rsidP="00B35702">
      <w:pPr>
        <w:spacing w:after="0" w:line="240" w:lineRule="auto"/>
      </w:pPr>
      <w:r>
        <w:separator/>
      </w:r>
    </w:p>
  </w:endnote>
  <w:endnote w:type="continuationSeparator" w:id="0">
    <w:p w14:paraId="238D173C" w14:textId="77777777" w:rsidR="00B85A1A" w:rsidRDefault="00B85A1A" w:rsidP="00B3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B7916" w14:textId="77777777" w:rsidR="00B85A1A" w:rsidRDefault="00B85A1A" w:rsidP="00B35702">
      <w:pPr>
        <w:spacing w:after="0" w:line="240" w:lineRule="auto"/>
      </w:pPr>
      <w:r>
        <w:separator/>
      </w:r>
    </w:p>
  </w:footnote>
  <w:footnote w:type="continuationSeparator" w:id="0">
    <w:p w14:paraId="7532A01A" w14:textId="77777777" w:rsidR="00B85A1A" w:rsidRDefault="00B85A1A" w:rsidP="00B35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3MDQwtbQ0NDM0MDRX0lEKTi0uzszPAykwqgUAvJqr7iwAAAA="/>
  </w:docVars>
  <w:rsids>
    <w:rsidRoot w:val="00B35702"/>
    <w:rsid w:val="000B6A84"/>
    <w:rsid w:val="001737FC"/>
    <w:rsid w:val="001A76A4"/>
    <w:rsid w:val="001D314F"/>
    <w:rsid w:val="002226AF"/>
    <w:rsid w:val="005955DC"/>
    <w:rsid w:val="00753DD6"/>
    <w:rsid w:val="00795C47"/>
    <w:rsid w:val="00816163"/>
    <w:rsid w:val="00860E8D"/>
    <w:rsid w:val="008A67B6"/>
    <w:rsid w:val="00A11736"/>
    <w:rsid w:val="00A7227F"/>
    <w:rsid w:val="00B35702"/>
    <w:rsid w:val="00B8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CA3B"/>
  <w15:chartTrackingRefBased/>
  <w15:docId w15:val="{CB314227-DB03-45E3-B0DF-75CF6E9F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 Math" w:eastAsiaTheme="minorHAnsi" w:hAnsi="Cambria Math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7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70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57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702"/>
    <w:rPr>
      <w:lang w:val="en-US"/>
    </w:rPr>
  </w:style>
  <w:style w:type="paragraph" w:styleId="Title">
    <w:name w:val="Title"/>
    <w:basedOn w:val="Normal"/>
    <w:next w:val="BodyText"/>
    <w:link w:val="TitleChar"/>
    <w:uiPriority w:val="10"/>
    <w:qFormat/>
    <w:rsid w:val="001A76A4"/>
    <w:pPr>
      <w:keepNext/>
      <w:keepLines/>
      <w:spacing w:before="480" w:after="240" w:line="240" w:lineRule="auto"/>
      <w:jc w:val="center"/>
    </w:pPr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10"/>
    <w:rsid w:val="001A76A4"/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A76A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A76A4"/>
    <w:rPr>
      <w:lang w:val="en-US"/>
    </w:rPr>
  </w:style>
  <w:style w:type="character" w:styleId="Hyperlink">
    <w:name w:val="Hyperlink"/>
    <w:basedOn w:val="DefaultParagraphFont"/>
    <w:uiPriority w:val="99"/>
    <w:unhideWhenUsed/>
    <w:rsid w:val="008161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github.com/Stephanocoenia/cervicornisLR/tree/main/supplemen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4</cp:revision>
  <dcterms:created xsi:type="dcterms:W3CDTF">2022-02-04T15:15:00Z</dcterms:created>
  <dcterms:modified xsi:type="dcterms:W3CDTF">2022-02-07T13:55:00Z</dcterms:modified>
</cp:coreProperties>
</file>